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07" w:rsidRDefault="004C2A07" w:rsidP="004C2A07">
      <w:pPr>
        <w:pStyle w:val="a3"/>
        <w:shd w:val="clear" w:color="auto" w:fill="FFFFFF"/>
        <w:spacing w:line="645" w:lineRule="atLeast"/>
        <w:jc w:val="center"/>
        <w:rPr>
          <w:rFonts w:ascii="微软雅黑" w:eastAsia="微软雅黑" w:hAnsi="微软雅黑"/>
          <w:color w:val="212121"/>
          <w:sz w:val="21"/>
          <w:szCs w:val="21"/>
        </w:rPr>
      </w:pPr>
      <w:r>
        <w:rPr>
          <w:rFonts w:ascii="方正小标宋简体" w:eastAsia="方正小标宋简体" w:hAnsi="微软雅黑" w:hint="eastAsia"/>
          <w:color w:val="212121"/>
          <w:sz w:val="44"/>
          <w:szCs w:val="44"/>
        </w:rPr>
        <w:t>关于2018年度全省控告检察工作</w:t>
      </w:r>
    </w:p>
    <w:p w:rsidR="004C2A07" w:rsidRDefault="004C2A07" w:rsidP="004C2A07">
      <w:pPr>
        <w:pStyle w:val="a3"/>
        <w:shd w:val="clear" w:color="auto" w:fill="FFFFFF"/>
        <w:spacing w:line="645" w:lineRule="atLeast"/>
        <w:jc w:val="center"/>
        <w:rPr>
          <w:rFonts w:ascii="微软雅黑" w:eastAsia="微软雅黑" w:hAnsi="微软雅黑" w:hint="eastAsia"/>
          <w:color w:val="212121"/>
          <w:sz w:val="21"/>
          <w:szCs w:val="21"/>
        </w:rPr>
      </w:pPr>
      <w:r>
        <w:rPr>
          <w:rFonts w:ascii="方正小标宋简体" w:eastAsia="方正小标宋简体" w:hAnsi="微软雅黑" w:hint="eastAsia"/>
          <w:color w:val="212121"/>
          <w:sz w:val="44"/>
          <w:szCs w:val="44"/>
        </w:rPr>
        <w:t>业务数据和优秀案件评选情况通报</w:t>
      </w:r>
    </w:p>
    <w:p w:rsidR="004C2A07" w:rsidRDefault="004C2A07" w:rsidP="004C2A07">
      <w:pPr>
        <w:pStyle w:val="a3"/>
        <w:shd w:val="clear" w:color="auto" w:fill="FFFFFF"/>
        <w:spacing w:line="555" w:lineRule="atLeast"/>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各市州人民检察院控告申诉检察科（处）：</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2018年，全省检察机关控告检察部门在各级院党组的正确领导下，坚持以习近平新时代中国特色社会主义思想为指导，全面贯彻落实党的十九大精神，坚持以人民为中心的发展思想，以新时代信访工作法治化为目标，以深化改革为动力，聚焦司法办案主责主业，全面履行控告检察工作职能，不断推进工作机制创新，为促进全省检察工作创新发展做出了应有的贡献。</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黑体" w:eastAsia="黑体" w:hAnsi="黑体" w:hint="eastAsia"/>
          <w:color w:val="212121"/>
          <w:sz w:val="32"/>
          <w:szCs w:val="32"/>
        </w:rPr>
        <w:t>一、各市州院控告检察工作业务数据情况</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详见附表即2018年度各市州院控告检察工作业务数据统计表</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黑体" w:eastAsia="黑体" w:hAnsi="黑体" w:hint="eastAsia"/>
          <w:color w:val="212121"/>
          <w:sz w:val="32"/>
          <w:szCs w:val="32"/>
        </w:rPr>
        <w:t>二、全省控告检察部</w:t>
      </w:r>
      <w:proofErr w:type="gramStart"/>
      <w:r>
        <w:rPr>
          <w:rFonts w:ascii="黑体" w:eastAsia="黑体" w:hAnsi="黑体" w:hint="eastAsia"/>
          <w:color w:val="212121"/>
          <w:sz w:val="32"/>
          <w:szCs w:val="32"/>
        </w:rPr>
        <w:t>门优秀</w:t>
      </w:r>
      <w:proofErr w:type="gramEnd"/>
      <w:r>
        <w:rPr>
          <w:rFonts w:ascii="黑体" w:eastAsia="黑体" w:hAnsi="黑体" w:hint="eastAsia"/>
          <w:color w:val="212121"/>
          <w:sz w:val="32"/>
          <w:szCs w:val="32"/>
        </w:rPr>
        <w:t>案件评选情况</w:t>
      </w:r>
    </w:p>
    <w:p w:rsidR="004C2A07" w:rsidRDefault="004C2A07" w:rsidP="004C2A07">
      <w:pPr>
        <w:pStyle w:val="a3"/>
        <w:shd w:val="clear" w:color="auto" w:fill="FFFFFF"/>
        <w:spacing w:before="0"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根据《关于开展2018年度全省检察机关控告检察部门优秀案件评选活动的通知》要求，省院控告检察处对全省各地控告检察部门推荐的案件进行认真审核和讨论研究，决定</w:t>
      </w:r>
      <w:r>
        <w:rPr>
          <w:rFonts w:ascii="仿宋_GB2312" w:eastAsia="仿宋_GB2312" w:hAnsi="微软雅黑" w:hint="eastAsia"/>
          <w:color w:val="212121"/>
          <w:sz w:val="32"/>
          <w:szCs w:val="32"/>
        </w:rPr>
        <w:lastRenderedPageBreak/>
        <w:t>评选以下6件案件为全省检察机关控告检察部</w:t>
      </w:r>
      <w:proofErr w:type="gramStart"/>
      <w:r>
        <w:rPr>
          <w:rFonts w:ascii="仿宋_GB2312" w:eastAsia="仿宋_GB2312" w:hAnsi="微软雅黑" w:hint="eastAsia"/>
          <w:color w:val="212121"/>
          <w:sz w:val="32"/>
          <w:szCs w:val="32"/>
        </w:rPr>
        <w:t>门优秀</w:t>
      </w:r>
      <w:proofErr w:type="gramEnd"/>
      <w:r>
        <w:rPr>
          <w:rFonts w:ascii="仿宋_GB2312" w:eastAsia="仿宋_GB2312" w:hAnsi="微软雅黑" w:hint="eastAsia"/>
          <w:color w:val="212121"/>
          <w:sz w:val="32"/>
          <w:szCs w:val="32"/>
        </w:rPr>
        <w:t>案件，现予以通报表彰：</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1. 郭雄凯信访案（参评单位：长沙市人民检察院控申检察处 省院控告检察处，该案已推荐参加全省检察机关优秀案件评选）</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 xml:space="preserve">2.陈振雄、伍龙焦信访案（承办单位：娄底市人民检察院控告检察处 </w:t>
      </w:r>
      <w:r>
        <w:rPr>
          <w:rFonts w:ascii="仿宋_GB2312" w:eastAsia="仿宋_GB2312" w:hAnsi="微软雅黑" w:hint="eastAsia"/>
          <w:color w:val="212121"/>
          <w:sz w:val="32"/>
          <w:szCs w:val="32"/>
        </w:rPr>
        <w:t> </w:t>
      </w:r>
      <w:r>
        <w:rPr>
          <w:rFonts w:ascii="仿宋_GB2312" w:eastAsia="仿宋_GB2312" w:hAnsi="微软雅黑" w:hint="eastAsia"/>
          <w:color w:val="212121"/>
          <w:sz w:val="32"/>
          <w:szCs w:val="32"/>
        </w:rPr>
        <w:t>新化县人民检察院控告申诉检察科）</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3.田志军等人信访案（承办单位：益阳市人民检察院控告申诉检察科）</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4.</w:t>
      </w:r>
      <w:proofErr w:type="gramStart"/>
      <w:r>
        <w:rPr>
          <w:rFonts w:ascii="仿宋_GB2312" w:eastAsia="仿宋_GB2312" w:hAnsi="微软雅黑" w:hint="eastAsia"/>
          <w:color w:val="212121"/>
          <w:sz w:val="32"/>
          <w:szCs w:val="32"/>
        </w:rPr>
        <w:t>刘力根信访</w:t>
      </w:r>
      <w:proofErr w:type="gramEnd"/>
      <w:r>
        <w:rPr>
          <w:rFonts w:ascii="仿宋_GB2312" w:eastAsia="仿宋_GB2312" w:hAnsi="微软雅黑" w:hint="eastAsia"/>
          <w:color w:val="212121"/>
          <w:sz w:val="32"/>
          <w:szCs w:val="32"/>
        </w:rPr>
        <w:t>案（承办单位：湘潭县人民检察院控告申诉检察科</w:t>
      </w:r>
      <w:r>
        <w:rPr>
          <w:rFonts w:ascii="仿宋_GB2312" w:eastAsia="仿宋_GB2312" w:hAnsi="微软雅黑" w:hint="eastAsia"/>
          <w:color w:val="212121"/>
          <w:sz w:val="32"/>
          <w:szCs w:val="32"/>
        </w:rPr>
        <w:t> </w:t>
      </w:r>
      <w:r>
        <w:rPr>
          <w:rFonts w:ascii="仿宋_GB2312" w:eastAsia="仿宋_GB2312" w:hAnsi="微软雅黑" w:hint="eastAsia"/>
          <w:color w:val="212121"/>
          <w:sz w:val="32"/>
          <w:szCs w:val="32"/>
        </w:rPr>
        <w:t xml:space="preserve"> 湘潭市人民检察院控告申诉检察科）</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5.李祚兰信访案（承办单位：常德澧县人民检察院控告申诉检察科）</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6.</w:t>
      </w:r>
      <w:proofErr w:type="gramStart"/>
      <w:r>
        <w:rPr>
          <w:rFonts w:ascii="仿宋_GB2312" w:eastAsia="仿宋_GB2312" w:hAnsi="微软雅黑" w:hint="eastAsia"/>
          <w:color w:val="212121"/>
          <w:sz w:val="32"/>
          <w:szCs w:val="32"/>
        </w:rPr>
        <w:t>张育喜等人</w:t>
      </w:r>
      <w:proofErr w:type="gramEnd"/>
      <w:r>
        <w:rPr>
          <w:rFonts w:ascii="仿宋_GB2312" w:eastAsia="仿宋_GB2312" w:hAnsi="微软雅黑" w:hint="eastAsia"/>
          <w:color w:val="212121"/>
          <w:sz w:val="32"/>
          <w:szCs w:val="32"/>
        </w:rPr>
        <w:t>信访案（承办单位：株洲市芦淞区人民检察院控告申诉检察科）</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希望全省各级检察机关控告检察部门在新的一年里，认真学习其他单位的工作经验，查找工作中的不足，进一步加大工作力度，强化工作措施，锐意改革创新，为开创控告检察工作新局面做出积极贡献。</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lastRenderedPageBreak/>
        <w:t> </w:t>
      </w:r>
    </w:p>
    <w:p w:rsidR="004C2A07" w:rsidRDefault="004C2A07" w:rsidP="004C2A07">
      <w:pPr>
        <w:pStyle w:val="a3"/>
        <w:shd w:val="clear" w:color="auto" w:fill="FFFFFF"/>
        <w:spacing w:line="555" w:lineRule="atLeast"/>
        <w:ind w:firstLine="64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 </w:t>
      </w:r>
    </w:p>
    <w:p w:rsidR="004C2A07" w:rsidRDefault="004C2A07" w:rsidP="004C2A07">
      <w:pPr>
        <w:pStyle w:val="a3"/>
        <w:shd w:val="clear" w:color="auto" w:fill="FFFFFF"/>
        <w:spacing w:line="555" w:lineRule="atLeast"/>
        <w:ind w:firstLine="3525"/>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湖南省人民检察院控告检察处</w:t>
      </w:r>
    </w:p>
    <w:p w:rsidR="004C2A07" w:rsidRDefault="004C2A07" w:rsidP="004C2A07">
      <w:pPr>
        <w:pStyle w:val="a3"/>
        <w:shd w:val="clear" w:color="auto" w:fill="FFFFFF"/>
        <w:spacing w:line="555" w:lineRule="atLeast"/>
        <w:ind w:firstLine="4320"/>
        <w:rPr>
          <w:rFonts w:ascii="微软雅黑" w:eastAsia="微软雅黑" w:hAnsi="微软雅黑" w:hint="eastAsia"/>
          <w:color w:val="212121"/>
          <w:sz w:val="21"/>
          <w:szCs w:val="21"/>
        </w:rPr>
      </w:pPr>
      <w:r>
        <w:rPr>
          <w:rFonts w:ascii="仿宋_GB2312" w:eastAsia="仿宋_GB2312" w:hAnsi="微软雅黑" w:hint="eastAsia"/>
          <w:color w:val="212121"/>
          <w:sz w:val="32"/>
          <w:szCs w:val="32"/>
        </w:rPr>
        <w:t>2019年1月28日</w:t>
      </w:r>
    </w:p>
    <w:p w:rsidR="004261E2" w:rsidRDefault="004261E2"/>
    <w:sectPr w:rsidR="004261E2" w:rsidSect="004261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2A07"/>
    <w:rsid w:val="004261E2"/>
    <w:rsid w:val="004C2A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1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2A0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4C2A07"/>
    <w:rPr>
      <w:sz w:val="18"/>
      <w:szCs w:val="18"/>
    </w:rPr>
  </w:style>
  <w:style w:type="character" w:customStyle="1" w:styleId="Char">
    <w:name w:val="批注框文本 Char"/>
    <w:basedOn w:val="a0"/>
    <w:link w:val="a4"/>
    <w:uiPriority w:val="99"/>
    <w:semiHidden/>
    <w:rsid w:val="004C2A07"/>
    <w:rPr>
      <w:sz w:val="18"/>
      <w:szCs w:val="18"/>
    </w:rPr>
  </w:style>
</w:styles>
</file>

<file path=word/webSettings.xml><?xml version="1.0" encoding="utf-8"?>
<w:webSettings xmlns:r="http://schemas.openxmlformats.org/officeDocument/2006/relationships" xmlns:w="http://schemas.openxmlformats.org/wordprocessingml/2006/main">
  <w:divs>
    <w:div w:id="1804302439">
      <w:bodyDiv w:val="1"/>
      <w:marLeft w:val="0"/>
      <w:marRight w:val="0"/>
      <w:marTop w:val="0"/>
      <w:marBottom w:val="0"/>
      <w:divBdr>
        <w:top w:val="none" w:sz="0" w:space="0" w:color="auto"/>
        <w:left w:val="none" w:sz="0" w:space="0" w:color="auto"/>
        <w:bottom w:val="none" w:sz="0" w:space="0" w:color="auto"/>
        <w:right w:val="none" w:sz="0" w:space="0" w:color="auto"/>
      </w:divBdr>
      <w:divsChild>
        <w:div w:id="45035249">
          <w:marLeft w:val="0"/>
          <w:marRight w:val="0"/>
          <w:marTop w:val="0"/>
          <w:marBottom w:val="0"/>
          <w:divBdr>
            <w:top w:val="none" w:sz="0" w:space="0" w:color="auto"/>
            <w:left w:val="none" w:sz="0" w:space="0" w:color="auto"/>
            <w:bottom w:val="none" w:sz="0" w:space="0" w:color="auto"/>
            <w:right w:val="none" w:sz="0" w:space="0" w:color="auto"/>
          </w:divBdr>
          <w:divsChild>
            <w:div w:id="933249546">
              <w:marLeft w:val="0"/>
              <w:marRight w:val="0"/>
              <w:marTop w:val="0"/>
              <w:marBottom w:val="0"/>
              <w:divBdr>
                <w:top w:val="none" w:sz="0" w:space="0" w:color="auto"/>
                <w:left w:val="none" w:sz="0" w:space="0" w:color="auto"/>
                <w:bottom w:val="none" w:sz="0" w:space="0" w:color="auto"/>
                <w:right w:val="none" w:sz="0" w:space="0" w:color="auto"/>
              </w:divBdr>
              <w:divsChild>
                <w:div w:id="1321500128">
                  <w:marLeft w:val="0"/>
                  <w:marRight w:val="0"/>
                  <w:marTop w:val="0"/>
                  <w:marBottom w:val="0"/>
                  <w:divBdr>
                    <w:top w:val="none" w:sz="0" w:space="0" w:color="auto"/>
                    <w:left w:val="none" w:sz="0" w:space="0" w:color="auto"/>
                    <w:bottom w:val="none" w:sz="0" w:space="0" w:color="auto"/>
                    <w:right w:val="none" w:sz="0" w:space="0" w:color="auto"/>
                  </w:divBdr>
                  <w:divsChild>
                    <w:div w:id="2044938771">
                      <w:marLeft w:val="0"/>
                      <w:marRight w:val="0"/>
                      <w:marTop w:val="0"/>
                      <w:marBottom w:val="0"/>
                      <w:divBdr>
                        <w:top w:val="none" w:sz="0" w:space="0" w:color="auto"/>
                        <w:left w:val="none" w:sz="0" w:space="0" w:color="auto"/>
                        <w:bottom w:val="none" w:sz="0" w:space="0" w:color="auto"/>
                        <w:right w:val="none" w:sz="0" w:space="0" w:color="auto"/>
                      </w:divBdr>
                      <w:divsChild>
                        <w:div w:id="9251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Words>
  <Characters>658</Characters>
  <Application>Microsoft Office Word</Application>
  <DocSecurity>0</DocSecurity>
  <Lines>5</Lines>
  <Paragraphs>1</Paragraphs>
  <ScaleCrop>false</ScaleCrop>
  <Company>China</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廖修文</dc:creator>
  <cp:lastModifiedBy>廖修文</cp:lastModifiedBy>
  <cp:revision>1</cp:revision>
  <dcterms:created xsi:type="dcterms:W3CDTF">2021-07-27T01:17:00Z</dcterms:created>
  <dcterms:modified xsi:type="dcterms:W3CDTF">2021-07-27T01:18:00Z</dcterms:modified>
</cp:coreProperties>
</file>